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2A6" w:rsidRDefault="00C932A6" w:rsidP="00C932A6">
      <w:pPr>
        <w:spacing w:after="0" w:line="240" w:lineRule="auto"/>
        <w:rPr>
          <w:rFonts w:ascii="Times New Roman" w:hAnsi="Times New Roman" w:cs="Times New Roman"/>
          <w:sz w:val="24"/>
          <w:szCs w:val="24"/>
        </w:rPr>
      </w:pPr>
      <w:r>
        <w:rPr>
          <w:rFonts w:ascii="Times New Roman" w:hAnsi="Times New Roman" w:cs="Times New Roman"/>
          <w:sz w:val="24"/>
          <w:szCs w:val="24"/>
        </w:rPr>
        <w:t>Lauren Roelke</w:t>
      </w:r>
    </w:p>
    <w:p w:rsidR="00C932A6" w:rsidRDefault="00C932A6" w:rsidP="00C932A6">
      <w:pPr>
        <w:spacing w:after="0" w:line="240" w:lineRule="auto"/>
        <w:rPr>
          <w:rFonts w:ascii="Times New Roman" w:hAnsi="Times New Roman" w:cs="Times New Roman"/>
          <w:sz w:val="24"/>
          <w:szCs w:val="24"/>
        </w:rPr>
      </w:pPr>
      <w:r>
        <w:rPr>
          <w:rFonts w:ascii="Times New Roman" w:hAnsi="Times New Roman" w:cs="Times New Roman"/>
          <w:sz w:val="24"/>
          <w:szCs w:val="24"/>
        </w:rPr>
        <w:t>Mr. McFadden</w:t>
      </w:r>
    </w:p>
    <w:p w:rsidR="00C932A6" w:rsidRDefault="00C932A6" w:rsidP="00C932A6">
      <w:pPr>
        <w:spacing w:after="0" w:line="240" w:lineRule="auto"/>
        <w:rPr>
          <w:rFonts w:ascii="Times New Roman" w:hAnsi="Times New Roman" w:cs="Times New Roman"/>
          <w:sz w:val="24"/>
          <w:szCs w:val="24"/>
        </w:rPr>
      </w:pPr>
      <w:r>
        <w:rPr>
          <w:rFonts w:ascii="Times New Roman" w:hAnsi="Times New Roman" w:cs="Times New Roman"/>
          <w:sz w:val="24"/>
          <w:szCs w:val="24"/>
        </w:rPr>
        <w:t>Pd. 9/10</w:t>
      </w:r>
    </w:p>
    <w:p w:rsidR="00C932A6" w:rsidRDefault="00C932A6" w:rsidP="00C932A6">
      <w:pPr>
        <w:spacing w:after="0" w:line="240" w:lineRule="auto"/>
        <w:rPr>
          <w:rFonts w:ascii="Times New Roman" w:hAnsi="Times New Roman" w:cs="Times New Roman"/>
          <w:sz w:val="24"/>
          <w:szCs w:val="24"/>
        </w:rPr>
      </w:pPr>
      <w:r>
        <w:rPr>
          <w:rFonts w:ascii="Times New Roman" w:hAnsi="Times New Roman" w:cs="Times New Roman"/>
          <w:sz w:val="24"/>
          <w:szCs w:val="24"/>
        </w:rPr>
        <w:t>Islam Paper</w:t>
      </w:r>
    </w:p>
    <w:p w:rsidR="00C932A6" w:rsidRDefault="00C932A6" w:rsidP="00C932A6">
      <w:pPr>
        <w:spacing w:after="0" w:line="240" w:lineRule="auto"/>
        <w:rPr>
          <w:rFonts w:ascii="Times New Roman" w:hAnsi="Times New Roman" w:cs="Times New Roman"/>
          <w:sz w:val="24"/>
          <w:szCs w:val="24"/>
        </w:rPr>
      </w:pPr>
    </w:p>
    <w:p w:rsidR="00C932A6" w:rsidRDefault="00C932A6" w:rsidP="00C932A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Islam Paper</w:t>
      </w:r>
    </w:p>
    <w:p w:rsidR="00C932A6" w:rsidRDefault="00C932A6" w:rsidP="00C932A6">
      <w:pPr>
        <w:spacing w:after="0" w:line="240" w:lineRule="auto"/>
        <w:rPr>
          <w:rStyle w:val="Emphasis"/>
          <w:rFonts w:ascii="Times New Roman" w:hAnsi="Times New Roman" w:cs="Times New Roman"/>
          <w:i w:val="0"/>
          <w:sz w:val="24"/>
          <w:szCs w:val="24"/>
        </w:rPr>
      </w:pPr>
      <w:r>
        <w:rPr>
          <w:rFonts w:ascii="Times New Roman" w:hAnsi="Times New Roman" w:cs="Times New Roman"/>
          <w:sz w:val="24"/>
          <w:szCs w:val="24"/>
        </w:rPr>
        <w:tab/>
        <w:t xml:space="preserve">Some cultures wear certain clothing pertaining to their beliefs. For people of the Islam faith, they wear headdresses called hijabs. Many Muslim women choose to wear the hijab. In Arabic, the word hijab means barrier or partition. But for both Muslim men and women it’s a form of modesty. The hijab goes farther than just the usual head covering, it’s said to include a garment that only leaves the hands, feet, and face visible. It’s not see through and it’s is long, and loose fitting. The hijab is not obligatory in front of the father, brothers, grandfathers, uncles, or young children. Also the hijab does not need to be worn in front of other Muslim women. Some Muslim women feel only covering the hair and cleavage is necessary. As americans we’ve considered the hijab to be only a head dress, more accurately known as </w:t>
      </w:r>
      <w:r w:rsidRPr="00C932A6">
        <w:rPr>
          <w:rStyle w:val="Emphasis"/>
          <w:rFonts w:ascii="Times New Roman" w:hAnsi="Times New Roman" w:cs="Times New Roman"/>
          <w:i w:val="0"/>
          <w:sz w:val="24"/>
          <w:szCs w:val="24"/>
        </w:rPr>
        <w:t>khimaar</w:t>
      </w:r>
      <w:r>
        <w:rPr>
          <w:rStyle w:val="Emphasis"/>
          <w:rFonts w:ascii="Times New Roman" w:hAnsi="Times New Roman" w:cs="Times New Roman"/>
          <w:i w:val="0"/>
          <w:sz w:val="24"/>
          <w:szCs w:val="24"/>
        </w:rPr>
        <w:t>. The hijab is a sense of veiling, sometimes cloths or drapes are put between men and women to allow them to speak with eachother.</w:t>
      </w:r>
    </w:p>
    <w:p w:rsidR="00C932A6" w:rsidRPr="00C932A6" w:rsidRDefault="00C932A6" w:rsidP="00C932A6">
      <w:pPr>
        <w:spacing w:after="0" w:line="240" w:lineRule="auto"/>
        <w:rPr>
          <w:rFonts w:ascii="Times New Roman" w:hAnsi="Times New Roman" w:cs="Times New Roman"/>
          <w:sz w:val="24"/>
          <w:szCs w:val="24"/>
        </w:rPr>
      </w:pPr>
      <w:r>
        <w:rPr>
          <w:rStyle w:val="Emphasis"/>
          <w:rFonts w:ascii="Times New Roman" w:hAnsi="Times New Roman" w:cs="Times New Roman"/>
          <w:i w:val="0"/>
          <w:sz w:val="24"/>
          <w:szCs w:val="24"/>
        </w:rPr>
        <w:tab/>
        <w:t>Eid ul Adha is the festival of sacrifice. It is a four day, public holiday in Muslim countries. It is a celebration to remember</w:t>
      </w:r>
      <w:r w:rsidR="00A36ADB">
        <w:rPr>
          <w:rStyle w:val="Emphasis"/>
          <w:rFonts w:ascii="Times New Roman" w:hAnsi="Times New Roman" w:cs="Times New Roman"/>
          <w:i w:val="0"/>
          <w:sz w:val="24"/>
          <w:szCs w:val="24"/>
        </w:rPr>
        <w:t xml:space="preserve"> the prophet, Ibrahim’s willingness to sacrifice his son to God as ordered. God appeared to Ibrahim in a dream, and told him to sacrfice his son Isma’il. As they headed off to Mina to perform the sacrifce, the devil tempted Ibrahim to disobey God, but Ibrahim pushed the temptation aside. As Ibrahim was about to kill his beloved son, God stopped him and gave him a sheep to sacrifice in Isma’il’s place. During the festival, Muslims that can afford to sacrifice their own domestic animals, usually sheep. The meat is distributed among family, friends and the poor.</w:t>
      </w:r>
    </w:p>
    <w:sectPr w:rsidR="00C932A6" w:rsidRPr="00C932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932A6"/>
    <w:rsid w:val="00A36ADB"/>
    <w:rsid w:val="00C932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C932A6"/>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256</Words>
  <Characters>1464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1717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laureneroelke</dc:creator>
  <cp:keywords/>
  <dc:description/>
  <cp:lastModifiedBy>laureneroelke</cp:lastModifiedBy>
  <cp:revision>1</cp:revision>
  <dcterms:created xsi:type="dcterms:W3CDTF">2009-11-04T17:33:00Z</dcterms:created>
  <dcterms:modified xsi:type="dcterms:W3CDTF">2009-11-04T17:52:00Z</dcterms:modified>
</cp:coreProperties>
</file>